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关于报送第三届安徽省大学生质量文化与品牌创意设计大赛参赛作品的通知</w:t>
      </w:r>
    </w:p>
    <w:p>
      <w:pPr>
        <w:keepNext w:val="0"/>
        <w:keepLines w:val="0"/>
        <w:widowControl/>
        <w:suppressLineNumbers w:val="0"/>
        <w:jc w:val="center"/>
        <w:rPr>
          <w:rFonts w:hint="eastAsia" w:ascii="宋体" w:hAnsi="宋体" w:eastAsia="宋体" w:cs="宋体"/>
          <w:b/>
          <w:bCs/>
          <w:color w:val="000000"/>
          <w:kern w:val="0"/>
          <w:sz w:val="44"/>
          <w:szCs w:val="44"/>
          <w:lang w:val="en-US" w:eastAsia="zh-CN" w:bidi="ar"/>
        </w:rPr>
      </w:pP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各参赛院校： </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第三届安徽省大学生质量文化与品牌创意设计大赛即将进入作品汇总提交参加省赛评审阶段，相关通知如下： </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1.请各参赛院校职能部门或相关院系组织遴选本校参赛作品，进行汇总并填写 “遴选推荐参加第三届安徽省大学生质量文化与品牌创意设计大赛省赛作品汇总表”，并对遴选推荐学生的参赛报名表（电子版）和参赛作品进行统一收集并汇总在优盘中。</w:t>
      </w:r>
    </w:p>
    <w:p>
      <w:pPr>
        <w:keepNext w:val="0"/>
        <w:keepLines w:val="0"/>
        <w:widowControl/>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2.学生参赛报名表统一从安徽省大学生质量文化与品牌创意设计大赛官网（https://www.ah-qbcc.cn/）个人中心—报名记录页面查看下载，下载后在报名表下方参赛承诺书一栏进行电子签名（手写签名上传），完成后将电子版交由指导老师上报院校相关职能部门或院系进行汇总。 </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3.其中平面类、文案类的参赛作者不超过1人；短视频、广播类的参赛作者不超过3人；其他视频类（影视、微电影）、动画类、策划案、文创类的参赛作者不超过5人。平面类、文案类的指导教师不超过1人；其他类别的指导教师不超过2人。学生参赛报名表中需填写指导教师姓名，不填写的视为无指导教师。 </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4.同一件参赛作品只能参加一个类别的赛事，作品展示部分不得出现参赛院校或参赛者姓名或其他标记。</w:t>
      </w:r>
    </w:p>
    <w:p>
      <w:pPr>
        <w:keepNext w:val="0"/>
        <w:keepLines w:val="0"/>
        <w:widowControl/>
        <w:numPr>
          <w:ilvl w:val="0"/>
          <w:numId w:val="0"/>
        </w:numPr>
        <w:suppressLineNumbers w:val="0"/>
        <w:ind w:firstLine="560" w:firstLineChars="200"/>
        <w:jc w:val="left"/>
        <w:rPr>
          <w:sz w:val="28"/>
          <w:szCs w:val="28"/>
        </w:rPr>
      </w:pPr>
      <w:r>
        <w:rPr>
          <w:rFonts w:hint="eastAsia" w:ascii="宋体" w:hAnsi="宋体" w:eastAsia="宋体" w:cs="宋体"/>
          <w:color w:val="000000"/>
          <w:kern w:val="0"/>
          <w:sz w:val="28"/>
          <w:szCs w:val="28"/>
          <w:lang w:val="en-US" w:eastAsia="zh-CN" w:bidi="ar"/>
        </w:rPr>
        <w:t xml:space="preserve">5.报送文件须按照以下顺序进行参赛作品分类汇总：在以参赛院校命名的文件夹内，请按照各命题单位分别命名文件夹—在以命题单位分别命名的文件夹内，以参赛作品类别分别命名文件夹—在以参赛作品类别分别命名的文件夹内，包括以参赛作品名称命名的各学生参赛作品和参赛报名表文件夹。 </w:t>
      </w:r>
    </w:p>
    <w:p>
      <w:pPr>
        <w:keepNext w:val="0"/>
        <w:keepLines w:val="0"/>
        <w:widowControl/>
        <w:numPr>
          <w:ilvl w:val="0"/>
          <w:numId w:val="0"/>
        </w:numPr>
        <w:suppressLineNumbers w:val="0"/>
        <w:ind w:firstLine="560" w:firstLineChars="200"/>
        <w:jc w:val="both"/>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6.经各院校遴选推荐参加省赛的学生登录大赛官网（https://www.ah-qbcc.cn/）提交参赛作品的截止时间为 2023年2月15日24点；各参赛院校汇总的优盘请于2023年2月28日前快递至：合肥市蜀山区齐云路齐云科创空间，收件人：朱雪芹，电话：15256080874</w:t>
      </w:r>
    </w:p>
    <w:p>
      <w:pPr>
        <w:keepNext w:val="0"/>
        <w:keepLines w:val="0"/>
        <w:widowControl/>
        <w:suppressLineNumbers w:val="0"/>
        <w:jc w:val="right"/>
        <w:rPr>
          <w:rFonts w:hint="eastAsia" w:ascii="宋体" w:hAnsi="宋体" w:eastAsia="宋体" w:cs="宋体"/>
          <w:color w:val="000000"/>
          <w:kern w:val="0"/>
          <w:sz w:val="28"/>
          <w:szCs w:val="28"/>
          <w:lang w:val="en-US" w:eastAsia="zh-CN" w:bidi="ar"/>
        </w:rPr>
      </w:pPr>
    </w:p>
    <w:p>
      <w:pPr>
        <w:keepNext w:val="0"/>
        <w:keepLines w:val="0"/>
        <w:widowControl/>
        <w:suppressLineNumbers w:val="0"/>
        <w:jc w:val="right"/>
        <w:rPr>
          <w:sz w:val="28"/>
          <w:szCs w:val="28"/>
        </w:rPr>
      </w:pPr>
      <w:bookmarkStart w:id="0" w:name="_GoBack"/>
      <w:bookmarkEnd w:id="0"/>
      <w:r>
        <w:rPr>
          <w:rFonts w:hint="eastAsia" w:ascii="宋体" w:hAnsi="宋体" w:eastAsia="宋体" w:cs="宋体"/>
          <w:color w:val="000000"/>
          <w:kern w:val="0"/>
          <w:sz w:val="28"/>
          <w:szCs w:val="28"/>
          <w:lang w:val="en-US" w:eastAsia="zh-CN" w:bidi="ar"/>
        </w:rPr>
        <w:t xml:space="preserve">质量文化与品牌创意大赛组委会秘书处 </w:t>
      </w:r>
    </w:p>
    <w:p>
      <w:pPr>
        <w:keepNext w:val="0"/>
        <w:keepLines w:val="0"/>
        <w:widowControl/>
        <w:suppressLineNumbers w:val="0"/>
        <w:ind w:firstLine="4760" w:firstLineChars="1700"/>
        <w:jc w:val="left"/>
      </w:pPr>
      <w:r>
        <w:rPr>
          <w:rFonts w:hint="eastAsia" w:ascii="宋体" w:hAnsi="宋体" w:eastAsia="宋体" w:cs="宋体"/>
          <w:color w:val="000000"/>
          <w:kern w:val="0"/>
          <w:sz w:val="28"/>
          <w:szCs w:val="28"/>
          <w:lang w:val="en-US" w:eastAsia="zh-CN" w:bidi="ar"/>
        </w:rPr>
        <w:t>2022 年 12 月 16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WE5MmY0NzAxM2RhZDk4YzBhZDRmMTE3YzA3MzcifQ=="/>
  </w:docVars>
  <w:rsids>
    <w:rsidRoot w:val="00000000"/>
    <w:rsid w:val="09B65249"/>
    <w:rsid w:val="13A333C7"/>
    <w:rsid w:val="205528F5"/>
    <w:rsid w:val="27251F7B"/>
    <w:rsid w:val="27843B38"/>
    <w:rsid w:val="28621B55"/>
    <w:rsid w:val="31F710FD"/>
    <w:rsid w:val="41D833AE"/>
    <w:rsid w:val="4F2C096F"/>
    <w:rsid w:val="67AA479A"/>
    <w:rsid w:val="6874548F"/>
    <w:rsid w:val="751D3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753</Words>
  <Characters>827</Characters>
  <Lines>0</Lines>
  <Paragraphs>0</Paragraphs>
  <TotalTime>4</TotalTime>
  <ScaleCrop>false</ScaleCrop>
  <LinksUpToDate>false</LinksUpToDate>
  <CharactersWithSpaces>843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2022-12-15T08:04:00Z</dcterms:created>
  <dc:creator>Administrator</dc:creator>
  <cp:lastModifiedBy>王忠</cp:lastModifiedBy>
  <dcterms:modified xsi:type="dcterms:W3CDTF">2022-12-16T06:54:15Z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5177C847F8E1475EAA4E134F6DD61862</vt:lpwstr>
  </property>
</Properties>
</file>