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Cs/>
          <w:sz w:val="24"/>
          <w:szCs w:val="24"/>
        </w:rPr>
      </w:pPr>
      <w:r>
        <w:rPr>
          <w:rFonts w:hint="eastAsia" w:ascii="黑体" w:hAnsi="黑体" w:eastAsia="黑体" w:cs="黑体"/>
          <w:bCs/>
          <w:sz w:val="24"/>
          <w:szCs w:val="24"/>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仿宋_GBK" w:hAnsi="方正仿宋_GBK" w:eastAsia="方正仿宋_GBK" w:cs="方正仿宋_GBK"/>
          <w:bCs/>
          <w:sz w:val="32"/>
          <w:szCs w:val="32"/>
        </w:rPr>
      </w:pPr>
      <w:r>
        <w:rPr>
          <w:rFonts w:hint="eastAsia" w:ascii="方正小标宋简体" w:hAnsi="方正小标宋简体" w:eastAsia="方正小标宋简体" w:cs="方正小标宋简体"/>
          <w:bCs/>
          <w:sz w:val="36"/>
          <w:szCs w:val="36"/>
        </w:rPr>
        <w:t>《</w:t>
      </w:r>
      <w:r>
        <w:rPr>
          <w:rFonts w:hint="eastAsia" w:ascii="仿宋" w:hAnsi="仿宋" w:eastAsia="仿宋" w:cs="仿宋"/>
          <w:bCs/>
          <w:sz w:val="24"/>
          <w:szCs w:val="24"/>
          <w:u w:val="single"/>
        </w:rPr>
        <w:t>填写作品名称</w:t>
      </w:r>
      <w:r>
        <w:rPr>
          <w:rFonts w:hint="eastAsia" w:ascii="方正小标宋简体" w:hAnsi="方正小标宋简体" w:eastAsia="方正小标宋简体" w:cs="方正小标宋简体"/>
          <w:bCs/>
          <w:sz w:val="36"/>
          <w:szCs w:val="36"/>
        </w:rPr>
        <w:t>》</w:t>
      </w:r>
      <w:bookmarkStart w:id="0" w:name="_GoBack"/>
      <w:r>
        <w:rPr>
          <w:rFonts w:hint="eastAsia" w:ascii="方正小标宋简体" w:hAnsi="方正小标宋简体" w:eastAsia="方正小标宋简体" w:cs="方正小标宋简体"/>
          <w:bCs/>
          <w:sz w:val="36"/>
          <w:szCs w:val="36"/>
        </w:rPr>
        <w:t>著作权许可授权书</w: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安徽省大学生学习马克思主义理论成果大赛委员会：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hint="eastAsia" w:ascii="仿宋" w:hAnsi="仿宋" w:eastAsia="仿宋" w:cs="仿宋"/>
          <w:bCs/>
          <w:sz w:val="24"/>
          <w:szCs w:val="24"/>
          <w:u w:val="single"/>
        </w:rPr>
        <w:t>填写作品名称</w:t>
      </w:r>
      <w:r>
        <w:rPr>
          <w:rFonts w:hint="eastAsia" w:ascii="方正仿宋_GBK" w:hAnsi="方正仿宋_GBK" w:eastAsia="方正仿宋_GBK" w:cs="方正仿宋_GBK"/>
          <w:bCs/>
          <w:sz w:val="32"/>
          <w:szCs w:val="32"/>
        </w:rPr>
        <w:t>》的著作权归属于</w:t>
      </w:r>
      <w:r>
        <w:rPr>
          <w:rFonts w:hint="eastAsia" w:ascii="仿宋" w:hAnsi="仿宋" w:eastAsia="仿宋" w:cs="仿宋"/>
          <w:bCs/>
          <w:sz w:val="24"/>
          <w:szCs w:val="24"/>
          <w:u w:val="single"/>
        </w:rPr>
        <w:t xml:space="preserve">填写作者姓名 </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按中华人民共和国著作权法的规定，特此授权许可贵委无偿、非独占性享有《</w:t>
      </w:r>
      <w:r>
        <w:rPr>
          <w:rFonts w:hint="eastAsia" w:ascii="仿宋" w:hAnsi="仿宋" w:eastAsia="仿宋" w:cs="仿宋"/>
          <w:bCs/>
          <w:sz w:val="24"/>
          <w:szCs w:val="24"/>
          <w:u w:val="single"/>
        </w:rPr>
        <w:t>填写作品名称</w:t>
      </w:r>
      <w:r>
        <w:rPr>
          <w:rFonts w:hint="eastAsia" w:ascii="方正仿宋_GBK" w:hAnsi="方正仿宋_GBK" w:eastAsia="方正仿宋_GBK" w:cs="方正仿宋_GBK"/>
          <w:bCs/>
          <w:sz w:val="32"/>
          <w:szCs w:val="32"/>
        </w:rPr>
        <w:t>》作品在贵委官方网站的信息网络传播权、修改权以及根据大赛推广宣传需要，将作品进行相关的公益性放映、展览。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许可授权书仅限于2021年“新时代·新思想·新青年”安徽省大学生学习马克思主义理论成果大赛且不得转授权，许可期间为2021年“新时代·新思想·新青年”安徽省大学生学习马克思主义理论成果大赛举办期间及比赛后的相关宣传推广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授权人对授权内容依法享有合法版权或授权，且通过本授权书向被授权人进行的授权是合法的、无争议的。因本授权引发的纠纷和责任由授权人全部承担。</w:t>
      </w:r>
    </w:p>
    <w:p>
      <w:pPr>
        <w:pStyle w:val="2"/>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授权人代表签名（单位盖章）：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Cs/>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15F57"/>
    <w:rsid w:val="3BD1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黑体" w:hAnsi="黑体" w:eastAsia="黑体"/>
      <w:b/>
      <w:bCs/>
      <w:kern w:val="44"/>
      <w:sz w:val="30"/>
      <w:szCs w:val="3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2021-07-30T06:42:00Z</dcterms:created>
  <dc:creator>胡润鸿</dc:creator>
  <cp:lastModifiedBy>胡润鸿</cp:lastModifiedBy>
  <dcterms:modified xsi:type="dcterms:W3CDTF">2021-07-30T06:42:53Z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317765947_cloud</vt:lpwstr>
  </property>
</Properties>
</file>